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Toc494398585"/>
      <w:bookmarkStart w:id="1" w:name="_Toc491109142"/>
      <w:r>
        <w:rPr>
          <w:rFonts w:hint="eastAsia" w:ascii="方正小标宋简体" w:hAnsi="宋体" w:eastAsia="方正小标宋简体" w:cs="Times New Roman"/>
          <w:sz w:val="44"/>
          <w:szCs w:val="44"/>
        </w:rPr>
        <w:t>江西文演集团202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年度省级转移支付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资金绩效自评报告</w:t>
      </w:r>
      <w:bookmarkStart w:id="2" w:name="_Toc4956748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bookmarkEnd w:id="2"/>
      <w:bookmarkStart w:id="3" w:name="_Toc495674843"/>
      <w:r>
        <w:rPr>
          <w:rFonts w:hint="eastAsia" w:ascii="黑体" w:hAnsi="黑体" w:eastAsia="黑体"/>
          <w:b w:val="0"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 w:val="0"/>
          <w:bCs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（一）</w:t>
      </w:r>
      <w:bookmarkEnd w:id="3"/>
      <w:r>
        <w:rPr>
          <w:rFonts w:hint="eastAsia" w:ascii="楷体" w:hAnsi="楷体" w:eastAsia="楷体"/>
          <w:b w:val="0"/>
          <w:bCs/>
          <w:sz w:val="32"/>
          <w:szCs w:val="32"/>
        </w:rPr>
        <w:t>转移支付概况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省级公共文化及旅游专项资金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立项背景为围绕文化强省战略，盯牢舞台艺术主业，坚持创作演出深度融合，实现经济社会双效统一，以人民为中心的创作导向，狠抓精品剧目创作，积极探索“策划在本省、论证在北京、市场在全国”的剧目生产新机制，全力树立江西舞台艺术特色品牌。江西文演集团坚持把社会效益放在首位，主动担起行业主责，植根基层这片沃土，积极组织开展送戏下基层活动，努力将全省文化建设成果惠及广大人民群众。202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年预算数为1000万元。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（二）整体绩效目标情况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项目总目标：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支持各项文艺创作及活动，鼓励文艺精品创作，加大创作扶持和人才培养工作力度，努力推动出作品、出人才、出影响。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一是为解决省直改制院团历史遗留问题，改善院团离退休人员生活质量；二是促进院团经营能力，提高演出增长率，提高国内外影响力；三是争取国家艺术奖项，提高社会影响力。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0" w:firstLineChars="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b w:val="0"/>
          <w:bCs/>
          <w:sz w:val="32"/>
          <w:szCs w:val="32"/>
        </w:rPr>
        <w:t xml:space="preserve">  二、综合评价结论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sz w:val="32"/>
          <w:szCs w:val="32"/>
        </w:rPr>
        <w:t>年，省级公共文化及旅游专项资金安排的“省直院团离退休及转企人员经费”</w:t>
      </w:r>
      <w:r>
        <w:rPr>
          <w:rFonts w:hint="eastAsia" w:ascii="仿宋" w:hAnsi="仿宋" w:eastAsia="仿宋" w:cs="Times New Roman"/>
          <w:b w:val="0"/>
          <w:kern w:val="0"/>
          <w:sz w:val="32"/>
          <w:szCs w:val="32"/>
        </w:rPr>
        <w:t>省直改制院团历史遗留问题</w:t>
      </w:r>
      <w:r>
        <w:rPr>
          <w:rFonts w:hint="eastAsia" w:ascii="仿宋" w:hAnsi="仿宋" w:eastAsia="仿宋" w:cs="仿宋"/>
          <w:b w:val="0"/>
          <w:sz w:val="32"/>
          <w:szCs w:val="32"/>
        </w:rPr>
        <w:t>活动经费不足的问题，妥善满足了广大改制院团离退休人员的诉求，维护了改制院团的稳定，调动了院团演职人员的工作热情，对繁荣江西文艺事业发展发挥了积极的推动作用。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bookmarkStart w:id="4" w:name="_Toc495674845"/>
      <w:r>
        <w:rPr>
          <w:rFonts w:hint="eastAsia" w:ascii="黑体" w:hAnsi="黑体" w:eastAsia="黑体"/>
          <w:b w:val="0"/>
          <w:bCs/>
          <w:sz w:val="32"/>
          <w:szCs w:val="32"/>
        </w:rPr>
        <w:t>三、绩效</w:t>
      </w:r>
      <w:bookmarkEnd w:id="4"/>
      <w:bookmarkStart w:id="5" w:name="_Toc495674846"/>
      <w:r>
        <w:rPr>
          <w:rFonts w:hint="eastAsia" w:ascii="黑体" w:hAnsi="黑体" w:eastAsia="黑体"/>
          <w:b w:val="0"/>
          <w:bCs/>
          <w:sz w:val="32"/>
          <w:szCs w:val="32"/>
        </w:rPr>
        <w:t>目标完成情况分析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（一）</w:t>
      </w:r>
      <w:bookmarkEnd w:id="5"/>
      <w:r>
        <w:rPr>
          <w:rFonts w:hint="eastAsia" w:ascii="楷体" w:hAnsi="楷体" w:eastAsia="楷体"/>
          <w:b w:val="0"/>
          <w:bCs/>
          <w:sz w:val="32"/>
          <w:szCs w:val="32"/>
        </w:rPr>
        <w:t>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公共文化及旅游专项资金共安排1000万元，全年执行数为1000万元，执行率100%，资金管理采取院团使用、集团监管的方式，各院团做到专款专用。项目管理主要采取“院团申报、集团复核、跟踪问效”的模式。一是集团人力资源部统计对院团人员进行核算，财务复核，由各院团、部门结合年度重点工作计划提出项目实施方案，明确实施内容、步骤及经费预算，经过多次会议讨论，不断打磨和筛选，公开公布使用情况；二是有效实施，负责人在项目实施期间定期报告该活动的进度情况和资金使用情况；三是绩效跟踪，建立项目绩效考核工作机制，定期采集项目信息，及时掌握项目实施情况，强化监督问效。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楷体" w:hAnsi="楷体" w:eastAsia="楷体"/>
          <w:b/>
          <w:sz w:val="32"/>
          <w:szCs w:val="32"/>
          <w:highlight w:val="none"/>
          <w:shd w:val="clear" w:color="auto" w:fill="auto"/>
        </w:rPr>
      </w:pPr>
      <w:bookmarkStart w:id="6" w:name="_Toc495674848"/>
      <w:r>
        <w:rPr>
          <w:rFonts w:hint="eastAsia" w:ascii="楷体" w:hAnsi="楷体" w:eastAsia="楷体"/>
          <w:b w:val="0"/>
          <w:bCs/>
          <w:sz w:val="32"/>
          <w:szCs w:val="32"/>
          <w:highlight w:val="none"/>
          <w:shd w:val="clear" w:color="auto" w:fill="auto"/>
        </w:rPr>
        <w:t>（二）</w:t>
      </w:r>
      <w:bookmarkEnd w:id="6"/>
      <w:r>
        <w:rPr>
          <w:rFonts w:hint="eastAsia" w:ascii="楷体" w:hAnsi="楷体" w:eastAsia="楷体"/>
          <w:b w:val="0"/>
          <w:bCs/>
          <w:sz w:val="32"/>
          <w:szCs w:val="32"/>
          <w:highlight w:val="none"/>
          <w:shd w:val="clear" w:color="auto" w:fill="auto"/>
        </w:rPr>
        <w:t>总体目标完成情况分析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年按照设定的工作目标，开展各项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，一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val="en-US" w:eastAsia="zh-CN"/>
        </w:rPr>
        <w:t>是理清省直改制院团的历史遗留问题，为确保离退休人员人数的准确，派专人前往北京出入境管理局，核查离退休人员信息的真实情况；离退休人员也组织代表来江西文演集团，提出己方的诉求，集团承若，在不违背法规党纪的情况下，尽量满足，获得了离退休人员群体的一致肯定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我们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eastAsia="zh-CN"/>
        </w:rPr>
        <w:t>始终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坚持社会效益优先，文化惠民举措影响深远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大力开展惠民演出，各院团的精品剧目组和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“文化志愿服务者”“红色文化轻骑兵”等特色小分队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社区、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进农村、进高校。集团组建以来，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完成送戏下基层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1600余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场次，参与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国家级、省级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各类演出活动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场次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。</w:t>
      </w:r>
    </w:p>
    <w:p>
      <w:pPr>
        <w:pStyle w:val="6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3" w:leftChars="0" w:firstLine="643" w:firstLineChars="0"/>
        <w:textAlignment w:val="auto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绩效指标完成情况分析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楷体" w:hAnsi="楷体" w:eastAsia="楷体"/>
          <w:b w:val="0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/>
          <w:b w:val="0"/>
          <w:bCs/>
          <w:sz w:val="32"/>
          <w:szCs w:val="32"/>
        </w:rPr>
        <w:t xml:space="preserve">  1.产出指标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（1）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江西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文演集团高度重视改制院团的历史遗留问题。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江西文演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集团召</w:t>
      </w:r>
      <w:r>
        <w:rPr>
          <w:rFonts w:hint="eastAsia" w:ascii="仿宋" w:hAnsi="仿宋" w:eastAsia="仿宋" w:cs="仿宋"/>
          <w:bCs/>
          <w:sz w:val="32"/>
          <w:szCs w:val="32"/>
        </w:rPr>
        <w:t>开多次专题会议，召集5家改制院团，梳理离退休人员名单，对接离退休人员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644</w:t>
      </w:r>
      <w:r>
        <w:rPr>
          <w:rFonts w:hint="eastAsia" w:ascii="仿宋" w:hAnsi="仿宋" w:eastAsia="仿宋" w:cs="仿宋"/>
          <w:bCs/>
          <w:sz w:val="32"/>
          <w:szCs w:val="32"/>
        </w:rPr>
        <w:t>人，后上报省财政厅，争取到</w:t>
      </w:r>
      <w:r>
        <w:rPr>
          <w:rFonts w:hint="eastAsia" w:ascii="仿宋" w:hAnsi="仿宋" w:eastAsia="仿宋" w:cs="仿宋"/>
          <w:sz w:val="32"/>
          <w:szCs w:val="32"/>
        </w:rPr>
        <w:t>省直院团离退休及转企人员经费1000万元；</w:t>
      </w:r>
      <w:r>
        <w:rPr>
          <w:rFonts w:hint="eastAsia" w:ascii="仿宋" w:hAnsi="仿宋" w:eastAsia="仿宋" w:cs="仿宋"/>
          <w:bCs/>
          <w:sz w:val="32"/>
          <w:szCs w:val="32"/>
        </w:rPr>
        <w:t>多次与离退休人员代表的沟通，基本满足了离退休人员的诉求，一定程度的改善了离退休人员的生活质量；</w:t>
      </w:r>
      <w:r>
        <w:rPr>
          <w:rFonts w:hint="eastAsia" w:ascii="仿宋" w:hAnsi="仿宋" w:eastAsia="仿宋"/>
          <w:bCs/>
          <w:sz w:val="32"/>
          <w:szCs w:val="32"/>
        </w:rPr>
        <w:t>狠抓精品剧目创作，积极探索“策划在本省、论证在北京、市场在全国”的剧目生产新机制，创排剧目10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/>
          <w:bCs/>
          <w:sz w:val="32"/>
          <w:szCs w:val="32"/>
        </w:rPr>
        <w:t>部；积极开展送戏下乡活动，共计425次。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（2）工作完成率：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本年工作计划已全部完成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。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2.效益指标</w:t>
      </w:r>
    </w:p>
    <w:p>
      <w:pPr>
        <w:pStyle w:val="9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495674858"/>
      <w:bookmarkStart w:id="8" w:name="_Toc494483558"/>
      <w:bookmarkStart w:id="9" w:name="_Toc494403665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江西文演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集团坚持把社会效益放在首位，主动担起行业主责，提高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集团在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文演行业中的影响力，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将演出普及到广大人民群众中去。202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歌剧《山茶花开》入选中宣部、文旅部、中国文联《庆祝中国共产党成立100周年优秀舞台艺术艺术作品展演》剧目，入选文旅部《2020年度全国舞台艺术重点创作计划》剧目，入选第四届中国歌剧节、第十七届中国戏剧节参演剧目、入选江西省委宣传部《重温百年党史-庆祝中国共产党成立100周年优秀舞台艺术作品巡演活动》剧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杂技剧《山上那片红杜鹃》入选江西省委宣传部《重温百年党史-庆祝中国共产党成立100周年优秀舞台艺术作品巡演活动》剧目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部剧目获得国家艺术基金支持；全年演出总观众约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万人次，获得广大人民群众的广泛好评。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坚持把多出精品、多出人才作为主要任务，发挥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文演集团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的特点和优势，加大统筹规划、聚集人才、质量把关、基金扶持的力度，推动江西文艺繁荣发展。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四、发现的主要问题和改进措施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ascii="楷体" w:hAnsi="楷体" w:eastAsia="楷体"/>
          <w:b w:val="0"/>
          <w:bCs w:val="0"/>
          <w:sz w:val="32"/>
          <w:szCs w:val="32"/>
        </w:rPr>
      </w:pPr>
      <w:r>
        <w:rPr>
          <w:rFonts w:hint="eastAsia" w:ascii="楷体" w:hAnsi="楷体" w:eastAsia="楷体"/>
          <w:b w:val="0"/>
          <w:bCs w:val="0"/>
          <w:sz w:val="32"/>
          <w:szCs w:val="32"/>
        </w:rPr>
        <w:t>（一）存在问题</w:t>
      </w:r>
      <w:bookmarkEnd w:id="7"/>
    </w:p>
    <w:bookmarkEnd w:id="8"/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_Toc495674859"/>
      <w:r>
        <w:rPr>
          <w:rFonts w:hint="eastAsia" w:ascii="仿宋_GB2312" w:hAnsi="仿宋_GB2312" w:eastAsia="仿宋_GB2312" w:cs="仿宋_GB2312"/>
          <w:sz w:val="32"/>
          <w:szCs w:val="32"/>
        </w:rPr>
        <w:t>一是项目实施中，也还存在项目支出进度偏慢的问题，大多数文艺创作项目在经费使用上有着前轻后重的情况，尤其202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年受疫情影响，大部分创作及文艺活动集中在下半年开展，导致上半年整体支出进度偏慢，项目经费集中在年底支付。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二是项目管理有待进一步提高，需进一步加强项目实施过程中的绩效监控力度。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ascii="楷体" w:hAnsi="楷体" w:eastAsia="楷体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 w:val="0"/>
          <w:bCs w:val="0"/>
          <w:sz w:val="32"/>
          <w:szCs w:val="32"/>
        </w:rPr>
        <w:t>（二）</w:t>
      </w:r>
      <w:bookmarkEnd w:id="10"/>
      <w:r>
        <w:rPr>
          <w:rFonts w:hint="eastAsia" w:ascii="楷体" w:hAnsi="楷体" w:eastAsia="楷体"/>
          <w:b w:val="0"/>
          <w:bCs w:val="0"/>
          <w:sz w:val="32"/>
          <w:szCs w:val="32"/>
        </w:rPr>
        <w:t>改进措施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1.加强项目管理。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尊重创作规律，分类扶持文艺精品，科学合理的确定当年项目；提高预算编制的科学性、合理性、准确性和可控性；严格执行专项资金管理办法，加快项目支出进度。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2.加强项目的绩效监控。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加强绩效跟踪管理，定期采集项目信息，对项目实施程度、资金使用情况、项目绩效目标情况等进行绩效跟踪，及时纠正项目运行偏差，加快预算执行进度，提高财政资金使用效益。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五、绩效自评结果拟应用和公开情况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对项目绩效自评中发现的问题，江西文演集团绩效工作小组已将评价结果反馈给各项目实施单位、部门，督促其认真整改到位。</w:t>
      </w:r>
    </w:p>
    <w:p>
      <w:pPr>
        <w:pStyle w:val="68"/>
        <w:keepNext w:val="0"/>
        <w:keepLines w:val="0"/>
        <w:pageBreakBefore w:val="0"/>
        <w:widowControl w:val="0"/>
        <w:tabs>
          <w:tab w:val="left" w:pos="735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ab/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80" w:firstLineChars="9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江西文化演艺发展集团有限责任公司</w:t>
      </w:r>
    </w:p>
    <w:p>
      <w:pPr>
        <w:pStyle w:val="6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</w:t>
      </w:r>
      <w:bookmarkStart w:id="11" w:name="_GoBack"/>
      <w:bookmarkEnd w:id="11"/>
      <w:r>
        <w:rPr>
          <w:rFonts w:hint="eastAsia" w:ascii="仿宋" w:hAnsi="仿宋" w:eastAsia="仿宋"/>
          <w:sz w:val="32"/>
          <w:szCs w:val="32"/>
        </w:rPr>
        <w:t xml:space="preserve">年3月8日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643BAF-FA45-4BE9-83DF-AA5D1B6D4B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70E14D-06D5-4DF1-9C0E-76216F557CA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7DF161-D1B6-4CCD-8427-BE7EE69F708A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9281E19-C702-4334-84A6-CA80E1AAE0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4EA29F9-4FD6-468F-A2C5-AFDA4881B7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Pdt5MIBAACO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bz&#10;rE8XsKK0x0CJqf8Afc6d/EjOTLvX0eUvEWIUJ3WPF3VVn5jMj5aL5bKkkKTY+UI4xdPzEDF9VOBY&#10;NmoeaXyDquJwj2lMPafkah7ujLXkF5X1/zgIM3uK3PvYY7ZSv+2nxrfQHIlPR5OvuadF58x+8iRs&#10;XpKzEc/GdjJyDQy3+0SFh34y6gg1FaMxDYymlcp78Pw+ZD39Ru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T3beT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3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GM1ZDdiNTdmOTIxZWE5YzFlNmU3YTAyMjZjMTMifQ=="/>
  </w:docVars>
  <w:rsids>
    <w:rsidRoot w:val="00172A27"/>
    <w:rsid w:val="00172A27"/>
    <w:rsid w:val="00653989"/>
    <w:rsid w:val="006C5DD8"/>
    <w:rsid w:val="007159DC"/>
    <w:rsid w:val="00DE5890"/>
    <w:rsid w:val="05CB2F3C"/>
    <w:rsid w:val="0D6F3ADA"/>
    <w:rsid w:val="0EBD4CC2"/>
    <w:rsid w:val="11202381"/>
    <w:rsid w:val="14E5531A"/>
    <w:rsid w:val="192D4D00"/>
    <w:rsid w:val="199D3F54"/>
    <w:rsid w:val="1DCC50AD"/>
    <w:rsid w:val="1F822222"/>
    <w:rsid w:val="1FC81053"/>
    <w:rsid w:val="232F1247"/>
    <w:rsid w:val="263B267A"/>
    <w:rsid w:val="27163B7B"/>
    <w:rsid w:val="2E5F71F1"/>
    <w:rsid w:val="344D1973"/>
    <w:rsid w:val="3A4B18CB"/>
    <w:rsid w:val="412A1696"/>
    <w:rsid w:val="482168C6"/>
    <w:rsid w:val="57DC04C3"/>
    <w:rsid w:val="63374E75"/>
    <w:rsid w:val="7B6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</w:rPr>
  </w:style>
  <w:style w:type="paragraph" w:styleId="6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paragraph" w:styleId="7">
    <w:name w:val="heading 5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4"/>
    </w:pPr>
    <w:rPr>
      <w:rFonts w:eastAsia="仿宋_GB2312"/>
      <w:b/>
      <w:sz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eastAsia="Arial Unicode MS" w:cs="Arial Unicode MS"/>
      <w:color w:val="000000"/>
      <w:kern w:val="2"/>
      <w:sz w:val="21"/>
      <w:szCs w:val="21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rFonts w:eastAsia="仿宋_GB2312"/>
      <w:kern w:val="0"/>
      <w:sz w:val="32"/>
      <w:szCs w:val="28"/>
    </w:rPr>
  </w:style>
  <w:style w:type="paragraph" w:styleId="8">
    <w:name w:val="toc 7"/>
    <w:basedOn w:val="1"/>
    <w:next w:val="1"/>
    <w:qFormat/>
    <w:uiPriority w:val="0"/>
    <w:pPr>
      <w:spacing w:line="500" w:lineRule="exact"/>
      <w:ind w:left="2520" w:leftChars="12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9">
    <w:name w:val="Document Map"/>
    <w:basedOn w:val="1"/>
    <w:link w:val="40"/>
    <w:qFormat/>
    <w:uiPriority w:val="0"/>
    <w:pPr>
      <w:spacing w:line="500" w:lineRule="exact"/>
      <w:ind w:firstLine="720" w:firstLineChars="200"/>
    </w:pPr>
    <w:rPr>
      <w:rFonts w:ascii="宋体"/>
      <w:sz w:val="18"/>
    </w:rPr>
  </w:style>
  <w:style w:type="paragraph" w:styleId="10">
    <w:name w:val="annotation text"/>
    <w:basedOn w:val="1"/>
    <w:link w:val="41"/>
    <w:qFormat/>
    <w:uiPriority w:val="0"/>
    <w:pPr>
      <w:spacing w:line="500" w:lineRule="exact"/>
      <w:ind w:firstLine="720" w:firstLineChars="200"/>
      <w:jc w:val="left"/>
    </w:pPr>
    <w:rPr>
      <w:sz w:val="22"/>
    </w:rPr>
  </w:style>
  <w:style w:type="paragraph" w:styleId="11">
    <w:name w:val="Body Text"/>
    <w:qFormat/>
    <w:uiPriority w:val="0"/>
    <w:pPr>
      <w:ind w:left="2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12">
    <w:name w:val="toc 5"/>
    <w:basedOn w:val="1"/>
    <w:next w:val="1"/>
    <w:qFormat/>
    <w:uiPriority w:val="0"/>
    <w:pPr>
      <w:spacing w:line="500" w:lineRule="exact"/>
      <w:ind w:left="1680" w:leftChars="8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13">
    <w:name w:val="toc 3"/>
    <w:basedOn w:val="1"/>
    <w:next w:val="1"/>
    <w:qFormat/>
    <w:uiPriority w:val="0"/>
    <w:pPr>
      <w:spacing w:line="500" w:lineRule="exact"/>
      <w:ind w:left="840" w:leftChars="4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14">
    <w:name w:val="Plain Text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5">
    <w:name w:val="toc 8"/>
    <w:basedOn w:val="1"/>
    <w:next w:val="1"/>
    <w:qFormat/>
    <w:uiPriority w:val="0"/>
    <w:pPr>
      <w:spacing w:line="500" w:lineRule="exact"/>
      <w:ind w:left="2940" w:leftChars="14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16">
    <w:name w:val="Date"/>
    <w:basedOn w:val="1"/>
    <w:next w:val="1"/>
    <w:link w:val="42"/>
    <w:qFormat/>
    <w:uiPriority w:val="0"/>
    <w:pPr>
      <w:ind w:left="100" w:leftChars="2500"/>
    </w:pPr>
    <w:rPr>
      <w:rFonts w:eastAsia="仿宋_GB2312"/>
      <w:sz w:val="30"/>
    </w:rPr>
  </w:style>
  <w:style w:type="paragraph" w:styleId="17">
    <w:name w:val="Balloon Text"/>
    <w:basedOn w:val="1"/>
    <w:link w:val="43"/>
    <w:qFormat/>
    <w:uiPriority w:val="0"/>
    <w:rPr>
      <w:sz w:val="18"/>
    </w:rPr>
  </w:style>
  <w:style w:type="paragraph" w:styleId="18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toc 1"/>
    <w:basedOn w:val="1"/>
    <w:next w:val="1"/>
    <w:qFormat/>
    <w:uiPriority w:val="0"/>
  </w:style>
  <w:style w:type="paragraph" w:styleId="21">
    <w:name w:val="toc 4"/>
    <w:basedOn w:val="1"/>
    <w:next w:val="1"/>
    <w:qFormat/>
    <w:uiPriority w:val="0"/>
    <w:pPr>
      <w:spacing w:line="500" w:lineRule="exact"/>
      <w:ind w:left="1260" w:leftChars="6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22">
    <w:name w:val="footnote text"/>
    <w:basedOn w:val="1"/>
    <w:link w:val="46"/>
    <w:qFormat/>
    <w:uiPriority w:val="0"/>
    <w:pPr>
      <w:snapToGrid w:val="0"/>
      <w:spacing w:line="500" w:lineRule="exact"/>
      <w:ind w:firstLine="720" w:firstLineChars="200"/>
      <w:jc w:val="left"/>
    </w:pPr>
    <w:rPr>
      <w:sz w:val="18"/>
    </w:rPr>
  </w:style>
  <w:style w:type="paragraph" w:styleId="23">
    <w:name w:val="toc 6"/>
    <w:basedOn w:val="1"/>
    <w:next w:val="1"/>
    <w:qFormat/>
    <w:uiPriority w:val="0"/>
    <w:pPr>
      <w:spacing w:line="500" w:lineRule="exact"/>
      <w:ind w:left="2100" w:leftChars="10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24">
    <w:name w:val="toc 2"/>
    <w:basedOn w:val="1"/>
    <w:next w:val="1"/>
    <w:qFormat/>
    <w:uiPriority w:val="0"/>
    <w:pPr>
      <w:ind w:left="420" w:leftChars="200"/>
    </w:pPr>
  </w:style>
  <w:style w:type="paragraph" w:styleId="25">
    <w:name w:val="toc 9"/>
    <w:basedOn w:val="1"/>
    <w:next w:val="1"/>
    <w:qFormat/>
    <w:uiPriority w:val="0"/>
    <w:pPr>
      <w:spacing w:line="500" w:lineRule="exact"/>
      <w:ind w:left="3360" w:leftChars="1600"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 w:line="500" w:lineRule="exact"/>
      <w:ind w:firstLine="72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27">
    <w:name w:val="annotation subject"/>
    <w:basedOn w:val="10"/>
    <w:next w:val="10"/>
    <w:link w:val="47"/>
    <w:qFormat/>
    <w:uiPriority w:val="0"/>
    <w:rPr>
      <w:b/>
    </w:rPr>
  </w:style>
  <w:style w:type="character" w:styleId="30">
    <w:name w:val="Strong"/>
    <w:basedOn w:val="29"/>
    <w:qFormat/>
    <w:uiPriority w:val="0"/>
    <w:rPr>
      <w:rFonts w:cs="Times New Roman"/>
      <w:b/>
    </w:rPr>
  </w:style>
  <w:style w:type="character" w:styleId="31">
    <w:name w:val="FollowedHyperlink"/>
    <w:basedOn w:val="29"/>
    <w:qFormat/>
    <w:uiPriority w:val="0"/>
    <w:rPr>
      <w:rFonts w:cs="Times New Roman"/>
      <w:color w:val="800080"/>
      <w:u w:val="single"/>
    </w:rPr>
  </w:style>
  <w:style w:type="character" w:styleId="32">
    <w:name w:val="Emphasis"/>
    <w:basedOn w:val="29"/>
    <w:qFormat/>
    <w:uiPriority w:val="0"/>
    <w:rPr>
      <w:rFonts w:cs="Times New Roman"/>
      <w:i/>
    </w:rPr>
  </w:style>
  <w:style w:type="character" w:styleId="33">
    <w:name w:val="Hyperlink"/>
    <w:basedOn w:val="29"/>
    <w:qFormat/>
    <w:uiPriority w:val="0"/>
    <w:rPr>
      <w:rFonts w:cs="Times New Roman"/>
      <w:color w:val="0000FF"/>
      <w:u w:val="single"/>
    </w:rPr>
  </w:style>
  <w:style w:type="character" w:styleId="34">
    <w:name w:val="annotation reference"/>
    <w:basedOn w:val="29"/>
    <w:qFormat/>
    <w:uiPriority w:val="0"/>
    <w:rPr>
      <w:rFonts w:cs="Times New Roman"/>
      <w:sz w:val="21"/>
    </w:rPr>
  </w:style>
  <w:style w:type="character" w:styleId="35">
    <w:name w:val="footnote reference"/>
    <w:basedOn w:val="29"/>
    <w:qFormat/>
    <w:uiPriority w:val="0"/>
    <w:rPr>
      <w:rFonts w:cs="Times New Roman"/>
      <w:vertAlign w:val="superscript"/>
    </w:rPr>
  </w:style>
  <w:style w:type="character" w:customStyle="1" w:styleId="36">
    <w:name w:val="标题 1 Char"/>
    <w:basedOn w:val="29"/>
    <w:link w:val="4"/>
    <w:qFormat/>
    <w:uiPriority w:val="0"/>
    <w:rPr>
      <w:b/>
      <w:kern w:val="44"/>
      <w:sz w:val="44"/>
    </w:rPr>
  </w:style>
  <w:style w:type="character" w:customStyle="1" w:styleId="37">
    <w:name w:val="标题 2 Char"/>
    <w:basedOn w:val="29"/>
    <w:link w:val="5"/>
    <w:qFormat/>
    <w:uiPriority w:val="0"/>
    <w:rPr>
      <w:rFonts w:ascii="Cambria" w:hAnsi="Cambria" w:eastAsia="宋体"/>
      <w:b/>
      <w:sz w:val="32"/>
    </w:rPr>
  </w:style>
  <w:style w:type="character" w:customStyle="1" w:styleId="38">
    <w:name w:val="标题 3 Char"/>
    <w:basedOn w:val="29"/>
    <w:link w:val="6"/>
    <w:qFormat/>
    <w:uiPriority w:val="0"/>
    <w:rPr>
      <w:b/>
      <w:sz w:val="32"/>
    </w:rPr>
  </w:style>
  <w:style w:type="character" w:customStyle="1" w:styleId="39">
    <w:name w:val="标题 5 Char"/>
    <w:basedOn w:val="29"/>
    <w:link w:val="7"/>
    <w:qFormat/>
    <w:uiPriority w:val="0"/>
    <w:rPr>
      <w:rFonts w:eastAsia="仿宋_GB2312"/>
      <w:b/>
      <w:kern w:val="2"/>
      <w:sz w:val="28"/>
    </w:rPr>
  </w:style>
  <w:style w:type="character" w:customStyle="1" w:styleId="40">
    <w:name w:val="文档结构图 Char"/>
    <w:basedOn w:val="29"/>
    <w:link w:val="9"/>
    <w:qFormat/>
    <w:uiPriority w:val="0"/>
    <w:rPr>
      <w:rFonts w:ascii="宋体"/>
      <w:sz w:val="18"/>
    </w:rPr>
  </w:style>
  <w:style w:type="character" w:customStyle="1" w:styleId="41">
    <w:name w:val="批注文字 Char"/>
    <w:basedOn w:val="29"/>
    <w:link w:val="10"/>
    <w:qFormat/>
    <w:uiPriority w:val="0"/>
    <w:rPr>
      <w:kern w:val="2"/>
      <w:sz w:val="22"/>
    </w:rPr>
  </w:style>
  <w:style w:type="character" w:customStyle="1" w:styleId="42">
    <w:name w:val="日期 Char"/>
    <w:basedOn w:val="29"/>
    <w:link w:val="16"/>
    <w:qFormat/>
    <w:uiPriority w:val="0"/>
    <w:rPr>
      <w:rFonts w:eastAsia="仿宋_GB2312"/>
      <w:kern w:val="2"/>
      <w:sz w:val="30"/>
    </w:rPr>
  </w:style>
  <w:style w:type="character" w:customStyle="1" w:styleId="43">
    <w:name w:val="批注框文本 Char"/>
    <w:basedOn w:val="29"/>
    <w:link w:val="17"/>
    <w:qFormat/>
    <w:uiPriority w:val="0"/>
    <w:rPr>
      <w:sz w:val="18"/>
    </w:rPr>
  </w:style>
  <w:style w:type="character" w:customStyle="1" w:styleId="44">
    <w:name w:val="页脚 Char"/>
    <w:basedOn w:val="29"/>
    <w:link w:val="18"/>
    <w:qFormat/>
    <w:uiPriority w:val="0"/>
    <w:rPr>
      <w:sz w:val="18"/>
    </w:rPr>
  </w:style>
  <w:style w:type="character" w:customStyle="1" w:styleId="45">
    <w:name w:val="页眉 Char"/>
    <w:basedOn w:val="29"/>
    <w:link w:val="19"/>
    <w:qFormat/>
    <w:uiPriority w:val="0"/>
    <w:rPr>
      <w:sz w:val="18"/>
    </w:rPr>
  </w:style>
  <w:style w:type="character" w:customStyle="1" w:styleId="46">
    <w:name w:val="脚注文本 Char"/>
    <w:basedOn w:val="29"/>
    <w:link w:val="22"/>
    <w:uiPriority w:val="0"/>
    <w:rPr>
      <w:sz w:val="18"/>
    </w:rPr>
  </w:style>
  <w:style w:type="character" w:customStyle="1" w:styleId="47">
    <w:name w:val="批注主题 Char"/>
    <w:basedOn w:val="41"/>
    <w:link w:val="27"/>
    <w:qFormat/>
    <w:uiPriority w:val="0"/>
    <w:rPr>
      <w:b/>
      <w:kern w:val="2"/>
      <w:sz w:val="22"/>
    </w:rPr>
  </w:style>
  <w:style w:type="character" w:customStyle="1" w:styleId="48">
    <w:name w:val="彩色列表 - 强调文字颜色 1 Char"/>
    <w:link w:val="49"/>
    <w:uiPriority w:val="0"/>
    <w:rPr>
      <w:rFonts w:eastAsia="仿宋_GB2312"/>
    </w:rPr>
  </w:style>
  <w:style w:type="paragraph" w:customStyle="1" w:styleId="49">
    <w:name w:val="彩色列表 - 强调文字颜色 11"/>
    <w:basedOn w:val="1"/>
    <w:link w:val="48"/>
    <w:uiPriority w:val="0"/>
    <w:pPr>
      <w:ind w:firstLine="420" w:firstLineChars="200"/>
    </w:pPr>
    <w:rPr>
      <w:rFonts w:eastAsia="仿宋_GB2312"/>
    </w:rPr>
  </w:style>
  <w:style w:type="character" w:customStyle="1" w:styleId="50">
    <w:name w:val="font91"/>
    <w:qFormat/>
    <w:uiPriority w:val="0"/>
    <w:rPr>
      <w:rFonts w:ascii="宋体" w:hAnsi="宋体" w:eastAsia="宋体"/>
      <w:b/>
      <w:color w:val="000000"/>
      <w:sz w:val="21"/>
      <w:u w:val="none"/>
    </w:rPr>
  </w:style>
  <w:style w:type="character" w:customStyle="1" w:styleId="51">
    <w:name w:val="文档结构图 Char2"/>
    <w:qFormat/>
    <w:uiPriority w:val="0"/>
    <w:rPr>
      <w:rFonts w:ascii="宋体"/>
      <w:kern w:val="2"/>
      <w:sz w:val="18"/>
    </w:rPr>
  </w:style>
  <w:style w:type="character" w:customStyle="1" w:styleId="52">
    <w:name w:val="文档结构图 Char3"/>
    <w:qFormat/>
    <w:uiPriority w:val="0"/>
    <w:rPr>
      <w:rFonts w:ascii="Microsoft YaHei UI" w:hAnsi="Calibri" w:eastAsia="Microsoft YaHei UI"/>
      <w:kern w:val="2"/>
      <w:sz w:val="18"/>
    </w:rPr>
  </w:style>
  <w:style w:type="character" w:customStyle="1" w:styleId="53">
    <w:name w:val="闻政表 Char Char"/>
    <w:link w:val="54"/>
    <w:qFormat/>
    <w:uiPriority w:val="0"/>
    <w:rPr>
      <w:rFonts w:ascii="Times New Roman" w:hAnsi="Times New Roman" w:eastAsia="仿宋_GB2312"/>
      <w:b/>
      <w:kern w:val="0"/>
      <w:sz w:val="28"/>
      <w:lang w:val="zh-CN"/>
    </w:rPr>
  </w:style>
  <w:style w:type="paragraph" w:customStyle="1" w:styleId="54">
    <w:name w:val="闻政表"/>
    <w:basedOn w:val="1"/>
    <w:link w:val="53"/>
    <w:uiPriority w:val="0"/>
    <w:pPr>
      <w:spacing w:before="60" w:after="60"/>
      <w:jc w:val="center"/>
    </w:pPr>
    <w:rPr>
      <w:rFonts w:ascii="Times New Roman" w:hAnsi="Times New Roman" w:eastAsia="仿宋_GB2312"/>
      <w:b/>
      <w:kern w:val="0"/>
      <w:sz w:val="28"/>
      <w:lang w:val="zh-CN"/>
    </w:rPr>
  </w:style>
  <w:style w:type="character" w:customStyle="1" w:styleId="55">
    <w:name w:val="闻政标题4 Char Char"/>
    <w:link w:val="56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56">
    <w:name w:val="闻政标题4"/>
    <w:basedOn w:val="5"/>
    <w:link w:val="55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b w:val="0"/>
    </w:rPr>
  </w:style>
  <w:style w:type="character" w:customStyle="1" w:styleId="57">
    <w:name w:val="页眉 Char1"/>
    <w:uiPriority w:val="0"/>
    <w:rPr>
      <w:kern w:val="2"/>
      <w:sz w:val="18"/>
    </w:rPr>
  </w:style>
  <w:style w:type="character" w:customStyle="1" w:styleId="58">
    <w:name w:val="批注文字 Char2"/>
    <w:qFormat/>
    <w:uiPriority w:val="0"/>
    <w:rPr>
      <w:rFonts w:ascii="Calibri" w:hAnsi="Calibri"/>
      <w:kern w:val="2"/>
      <w:sz w:val="22"/>
    </w:rPr>
  </w:style>
  <w:style w:type="character" w:customStyle="1" w:styleId="59">
    <w:name w:val="font01"/>
    <w:uiPriority w:val="0"/>
    <w:rPr>
      <w:rFonts w:ascii="仿宋_GB2312" w:eastAsia="仿宋_GB2312"/>
      <w:color w:val="FF0000"/>
      <w:sz w:val="21"/>
      <w:u w:val="none"/>
    </w:rPr>
  </w:style>
  <w:style w:type="character" w:customStyle="1" w:styleId="60">
    <w:name w:val="font71"/>
    <w:uiPriority w:val="0"/>
    <w:rPr>
      <w:rFonts w:ascii="仿宋_GB2312" w:eastAsia="仿宋_GB2312"/>
      <w:color w:val="000000"/>
      <w:sz w:val="21"/>
      <w:u w:val="none"/>
    </w:rPr>
  </w:style>
  <w:style w:type="character" w:customStyle="1" w:styleId="61">
    <w:name w:val="font81"/>
    <w:uiPriority w:val="0"/>
    <w:rPr>
      <w:rFonts w:ascii="仿宋_GB2312" w:eastAsia="仿宋_GB2312"/>
      <w:b/>
      <w:color w:val="000000"/>
      <w:sz w:val="21"/>
      <w:u w:val="none"/>
    </w:rPr>
  </w:style>
  <w:style w:type="character" w:customStyle="1" w:styleId="62">
    <w:name w:val="闻政表注 Char Char"/>
    <w:link w:val="63"/>
    <w:qFormat/>
    <w:uiPriority w:val="0"/>
    <w:rPr>
      <w:rFonts w:ascii="Times New Roman" w:hAnsi="Times New Roman" w:eastAsia="仿宋_GB2312"/>
      <w:kern w:val="0"/>
      <w:sz w:val="21"/>
    </w:rPr>
  </w:style>
  <w:style w:type="paragraph" w:customStyle="1" w:styleId="63">
    <w:name w:val="闻政表注"/>
    <w:basedOn w:val="1"/>
    <w:link w:val="62"/>
    <w:uiPriority w:val="0"/>
    <w:pPr>
      <w:ind w:firstLine="420" w:firstLineChars="200"/>
    </w:pPr>
    <w:rPr>
      <w:rFonts w:ascii="Times New Roman" w:hAnsi="Times New Roman" w:eastAsia="仿宋_GB2312"/>
      <w:kern w:val="0"/>
    </w:rPr>
  </w:style>
  <w:style w:type="character" w:customStyle="1" w:styleId="64">
    <w:name w:val="闻政图 Char Char"/>
    <w:link w:val="65"/>
    <w:qFormat/>
    <w:uiPriority w:val="0"/>
    <w:rPr>
      <w:rFonts w:eastAsia="仿宋_GB2312"/>
      <w:b/>
      <w:sz w:val="28"/>
    </w:rPr>
  </w:style>
  <w:style w:type="paragraph" w:customStyle="1" w:styleId="65">
    <w:name w:val="闻政图"/>
    <w:basedOn w:val="1"/>
    <w:link w:val="64"/>
    <w:qFormat/>
    <w:uiPriority w:val="0"/>
    <w:pPr>
      <w:spacing w:before="60" w:after="120" w:line="500" w:lineRule="exact"/>
      <w:ind w:firstLine="720" w:firstLineChars="200"/>
      <w:jc w:val="center"/>
    </w:pPr>
    <w:rPr>
      <w:rFonts w:eastAsia="仿宋_GB2312"/>
      <w:b/>
      <w:sz w:val="28"/>
    </w:rPr>
  </w:style>
  <w:style w:type="character" w:customStyle="1" w:styleId="66">
    <w:name w:val="脚注文本 Char1"/>
    <w:uiPriority w:val="0"/>
    <w:rPr>
      <w:sz w:val="18"/>
    </w:rPr>
  </w:style>
  <w:style w:type="character" w:customStyle="1" w:styleId="67">
    <w:name w:val="闻政正文 Char Char"/>
    <w:link w:val="68"/>
    <w:qFormat/>
    <w:uiPriority w:val="0"/>
    <w:rPr>
      <w:rFonts w:ascii="Times New Roman" w:hAnsi="Times New Roman" w:eastAsia="仿宋_GB2312"/>
      <w:sz w:val="28"/>
    </w:rPr>
  </w:style>
  <w:style w:type="paragraph" w:customStyle="1" w:styleId="68">
    <w:name w:val="闻政正文"/>
    <w:basedOn w:val="1"/>
    <w:link w:val="67"/>
    <w:qFormat/>
    <w:uiPriority w:val="0"/>
    <w:pPr>
      <w:spacing w:line="500" w:lineRule="exact"/>
      <w:ind w:firstLine="560" w:firstLineChars="200"/>
    </w:pPr>
    <w:rPr>
      <w:rFonts w:ascii="Times New Roman" w:hAnsi="Times New Roman" w:eastAsia="仿宋_GB2312"/>
      <w:sz w:val="28"/>
    </w:rPr>
  </w:style>
  <w:style w:type="character" w:customStyle="1" w:styleId="69">
    <w:name w:val="17"/>
    <w:uiPriority w:val="0"/>
    <w:rPr>
      <w:rFonts w:ascii="Times New Roman" w:hAnsi="Times New Roman"/>
      <w:sz w:val="21"/>
    </w:rPr>
  </w:style>
  <w:style w:type="character" w:customStyle="1" w:styleId="70">
    <w:name w:val="font11"/>
    <w:uiPriority w:val="0"/>
    <w:rPr>
      <w:rFonts w:ascii="宋体" w:hAnsi="宋体" w:eastAsia="宋体"/>
      <w:color w:val="000000"/>
      <w:sz w:val="21"/>
    </w:rPr>
  </w:style>
  <w:style w:type="character" w:customStyle="1" w:styleId="71">
    <w:name w:val="列出段落 Char"/>
    <w:link w:val="72"/>
    <w:uiPriority w:val="0"/>
  </w:style>
  <w:style w:type="paragraph" w:customStyle="1" w:styleId="72">
    <w:name w:val="列出段落2"/>
    <w:basedOn w:val="1"/>
    <w:link w:val="71"/>
    <w:qFormat/>
    <w:uiPriority w:val="0"/>
    <w:pPr>
      <w:spacing w:line="500" w:lineRule="exact"/>
      <w:ind w:firstLine="420" w:firstLineChars="200"/>
    </w:pPr>
  </w:style>
  <w:style w:type="character" w:customStyle="1" w:styleId="73">
    <w:name w:val="font41"/>
    <w:uiPriority w:val="0"/>
    <w:rPr>
      <w:rFonts w:ascii="Calibri" w:hAnsi="Calibri"/>
      <w:color w:val="000000"/>
      <w:sz w:val="21"/>
    </w:rPr>
  </w:style>
  <w:style w:type="character" w:customStyle="1" w:styleId="74">
    <w:name w:val="闻政标题6 Char Char"/>
    <w:link w:val="75"/>
    <w:qFormat/>
    <w:uiPriority w:val="0"/>
    <w:rPr>
      <w:rFonts w:ascii="Times New Roman" w:hAnsi="Times New Roman" w:eastAsia="仿宋_GB2312"/>
      <w:b/>
      <w:kern w:val="0"/>
      <w:sz w:val="28"/>
    </w:rPr>
  </w:style>
  <w:style w:type="paragraph" w:customStyle="1" w:styleId="75">
    <w:name w:val="闻政标题6"/>
    <w:basedOn w:val="1"/>
    <w:link w:val="74"/>
    <w:qFormat/>
    <w:uiPriority w:val="0"/>
    <w:pPr>
      <w:spacing w:before="120" w:after="60" w:line="500" w:lineRule="exact"/>
      <w:ind w:firstLine="200" w:firstLineChars="200"/>
    </w:pPr>
    <w:rPr>
      <w:rFonts w:ascii="Times New Roman" w:hAnsi="Times New Roman" w:eastAsia="仿宋_GB2312"/>
      <w:b/>
      <w:kern w:val="0"/>
      <w:sz w:val="28"/>
    </w:rPr>
  </w:style>
  <w:style w:type="character" w:customStyle="1" w:styleId="76">
    <w:name w:val="批注文字 Char Char"/>
    <w:qFormat/>
    <w:uiPriority w:val="0"/>
    <w:rPr>
      <w:kern w:val="2"/>
      <w:sz w:val="22"/>
    </w:rPr>
  </w:style>
  <w:style w:type="character" w:customStyle="1" w:styleId="77">
    <w:name w:val="日期 Char1"/>
    <w:qFormat/>
    <w:uiPriority w:val="0"/>
    <w:rPr>
      <w:rFonts w:eastAsia="仿宋_GB2312"/>
      <w:kern w:val="2"/>
      <w:sz w:val="28"/>
    </w:rPr>
  </w:style>
  <w:style w:type="character" w:customStyle="1" w:styleId="78">
    <w:name w:val="明显参考1"/>
    <w:qFormat/>
    <w:uiPriority w:val="0"/>
    <w:rPr>
      <w:b/>
      <w:smallCaps/>
      <w:color w:val="5B9BD5"/>
      <w:spacing w:val="5"/>
    </w:rPr>
  </w:style>
  <w:style w:type="character" w:customStyle="1" w:styleId="79">
    <w:name w:val="批注主题 Char2"/>
    <w:qFormat/>
    <w:uiPriority w:val="0"/>
    <w:rPr>
      <w:rFonts w:ascii="Calibri" w:hAnsi="Calibri"/>
      <w:b/>
      <w:kern w:val="2"/>
      <w:sz w:val="22"/>
    </w:rPr>
  </w:style>
  <w:style w:type="character" w:customStyle="1" w:styleId="80">
    <w:name w:val="文档结构图 Char1"/>
    <w:uiPriority w:val="0"/>
    <w:rPr>
      <w:rFonts w:ascii="Microsoft YaHei UI" w:eastAsia="Microsoft YaHei UI"/>
      <w:kern w:val="2"/>
      <w:sz w:val="18"/>
    </w:rPr>
  </w:style>
  <w:style w:type="character" w:customStyle="1" w:styleId="81">
    <w:name w:val="apple-converted-space"/>
    <w:basedOn w:val="29"/>
    <w:qFormat/>
    <w:uiPriority w:val="0"/>
    <w:rPr>
      <w:rFonts w:cs="Times New Roman"/>
    </w:rPr>
  </w:style>
  <w:style w:type="character" w:customStyle="1" w:styleId="82">
    <w:name w:val="闻政标题2 Char Char"/>
    <w:link w:val="83"/>
    <w:qFormat/>
    <w:uiPriority w:val="0"/>
    <w:rPr>
      <w:rFonts w:ascii="黑体" w:hAnsi="黑体" w:eastAsia="黑体"/>
      <w:b/>
      <w:sz w:val="32"/>
    </w:rPr>
  </w:style>
  <w:style w:type="paragraph" w:customStyle="1" w:styleId="83">
    <w:name w:val="闻政标题2"/>
    <w:basedOn w:val="5"/>
    <w:link w:val="82"/>
    <w:qFormat/>
    <w:uiPriority w:val="0"/>
    <w:pPr>
      <w:spacing w:before="240" w:after="60" w:line="240" w:lineRule="auto"/>
      <w:ind w:firstLine="720" w:firstLineChars="200"/>
      <w:jc w:val="center"/>
    </w:pPr>
    <w:rPr>
      <w:rFonts w:ascii="黑体" w:hAnsi="黑体" w:eastAsia="黑体"/>
      <w:b w:val="0"/>
    </w:rPr>
  </w:style>
  <w:style w:type="character" w:customStyle="1" w:styleId="84">
    <w:name w:val="批注框文本 Char1"/>
    <w:qFormat/>
    <w:uiPriority w:val="0"/>
    <w:rPr>
      <w:kern w:val="2"/>
      <w:sz w:val="18"/>
    </w:rPr>
  </w:style>
  <w:style w:type="character" w:customStyle="1" w:styleId="85">
    <w:name w:val="15"/>
    <w:qFormat/>
    <w:uiPriority w:val="0"/>
    <w:rPr>
      <w:rFonts w:ascii="Times New Roman" w:hAnsi="Times New Roman"/>
      <w:sz w:val="28"/>
    </w:rPr>
  </w:style>
  <w:style w:type="character" w:customStyle="1" w:styleId="86">
    <w:name w:val="font21"/>
    <w:qFormat/>
    <w:uiPriority w:val="0"/>
    <w:rPr>
      <w:rFonts w:ascii="Times New Roman" w:hAnsi="Times New Roman"/>
      <w:color w:val="000000"/>
      <w:sz w:val="21"/>
      <w:u w:val="none"/>
    </w:rPr>
  </w:style>
  <w:style w:type="character" w:customStyle="1" w:styleId="87">
    <w:name w:val="绩效评价 Char Char"/>
    <w:link w:val="88"/>
    <w:qFormat/>
    <w:uiPriority w:val="0"/>
    <w:rPr>
      <w:rFonts w:ascii="黑体" w:hAnsi="黑体" w:eastAsia="黑体"/>
      <w:b/>
      <w:kern w:val="44"/>
      <w:sz w:val="32"/>
    </w:rPr>
  </w:style>
  <w:style w:type="paragraph" w:customStyle="1" w:styleId="88">
    <w:name w:val="绩效评价"/>
    <w:basedOn w:val="4"/>
    <w:link w:val="87"/>
    <w:qFormat/>
    <w:uiPriority w:val="0"/>
    <w:pPr>
      <w:spacing w:before="60" w:after="60" w:line="360" w:lineRule="auto"/>
      <w:ind w:firstLine="720" w:firstLineChars="200"/>
    </w:pPr>
    <w:rPr>
      <w:rFonts w:ascii="黑体" w:hAnsi="黑体" w:eastAsia="黑体"/>
      <w:b w:val="0"/>
      <w:sz w:val="32"/>
    </w:rPr>
  </w:style>
  <w:style w:type="character" w:customStyle="1" w:styleId="89">
    <w:name w:val="闻政标题1 Char Char"/>
    <w:link w:val="90"/>
    <w:qFormat/>
    <w:uiPriority w:val="0"/>
    <w:rPr>
      <w:rFonts w:ascii="黑体" w:hAnsi="黑体" w:eastAsia="黑体"/>
      <w:b/>
      <w:kern w:val="44"/>
      <w:sz w:val="36"/>
    </w:rPr>
  </w:style>
  <w:style w:type="paragraph" w:customStyle="1" w:styleId="90">
    <w:name w:val="闻政标题1"/>
    <w:basedOn w:val="4"/>
    <w:link w:val="89"/>
    <w:qFormat/>
    <w:uiPriority w:val="0"/>
    <w:pPr>
      <w:spacing w:before="360" w:after="180" w:line="240" w:lineRule="auto"/>
      <w:ind w:firstLine="720" w:firstLineChars="200"/>
      <w:jc w:val="center"/>
    </w:pPr>
    <w:rPr>
      <w:rFonts w:ascii="黑体" w:hAnsi="黑体" w:eastAsia="黑体"/>
      <w:b w:val="0"/>
      <w:sz w:val="36"/>
    </w:rPr>
  </w:style>
  <w:style w:type="character" w:customStyle="1" w:styleId="91">
    <w:name w:val="批注主题 Char1"/>
    <w:uiPriority w:val="0"/>
    <w:rPr>
      <w:b/>
      <w:kern w:val="2"/>
      <w:sz w:val="22"/>
    </w:rPr>
  </w:style>
  <w:style w:type="character" w:customStyle="1" w:styleId="92">
    <w:name w:val="页脚 Char1"/>
    <w:uiPriority w:val="0"/>
    <w:rPr>
      <w:kern w:val="2"/>
      <w:sz w:val="18"/>
    </w:rPr>
  </w:style>
  <w:style w:type="character" w:customStyle="1" w:styleId="93">
    <w:name w:val="16"/>
    <w:qFormat/>
    <w:uiPriority w:val="0"/>
    <w:rPr>
      <w:rFonts w:ascii="Times New Roman" w:hAnsi="Times New Roman"/>
      <w:vertAlign w:val="superscript"/>
    </w:rPr>
  </w:style>
  <w:style w:type="character" w:customStyle="1" w:styleId="94">
    <w:name w:val="font31"/>
    <w:qFormat/>
    <w:uiPriority w:val="0"/>
    <w:rPr>
      <w:rFonts w:ascii="Times New Roman" w:hAnsi="Times New Roman"/>
      <w:b/>
      <w:color w:val="000000"/>
      <w:sz w:val="21"/>
    </w:rPr>
  </w:style>
  <w:style w:type="character" w:customStyle="1" w:styleId="95">
    <w:name w:val="闻政标题3 Char Char"/>
    <w:link w:val="96"/>
    <w:uiPriority w:val="0"/>
    <w:rPr>
      <w:rFonts w:ascii="黑体" w:hAnsi="黑体" w:eastAsia="黑体"/>
      <w:sz w:val="32"/>
    </w:rPr>
  </w:style>
  <w:style w:type="paragraph" w:customStyle="1" w:styleId="96">
    <w:name w:val="闻政标题3"/>
    <w:basedOn w:val="6"/>
    <w:link w:val="95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</w:rPr>
  </w:style>
  <w:style w:type="character" w:customStyle="1" w:styleId="97">
    <w:name w:val="日期 Char2"/>
    <w:uiPriority w:val="0"/>
    <w:rPr>
      <w:rFonts w:ascii="Calibri" w:hAnsi="Calibri"/>
      <w:kern w:val="2"/>
      <w:sz w:val="22"/>
    </w:rPr>
  </w:style>
  <w:style w:type="character" w:customStyle="1" w:styleId="98">
    <w:name w:val="闻政标题5 Char Char"/>
    <w:link w:val="99"/>
    <w:uiPriority w:val="0"/>
    <w:rPr>
      <w:rFonts w:ascii="Times New Roman" w:hAnsi="Times New Roman" w:eastAsia="仿宋_GB2312"/>
      <w:b/>
      <w:sz w:val="28"/>
    </w:rPr>
  </w:style>
  <w:style w:type="paragraph" w:customStyle="1" w:styleId="99">
    <w:name w:val="闻政标题5"/>
    <w:basedOn w:val="1"/>
    <w:link w:val="98"/>
    <w:uiPriority w:val="0"/>
    <w:pPr>
      <w:spacing w:before="120" w:after="60" w:line="500" w:lineRule="exact"/>
      <w:ind w:firstLine="200" w:firstLineChars="200"/>
    </w:pPr>
    <w:rPr>
      <w:rFonts w:ascii="Times New Roman" w:hAnsi="Times New Roman" w:eastAsia="仿宋_GB2312"/>
      <w:b/>
      <w:sz w:val="28"/>
    </w:rPr>
  </w:style>
  <w:style w:type="paragraph" w:customStyle="1" w:styleId="100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01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103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04">
    <w:name w:val="xl8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5">
    <w:name w:val="xl84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06">
    <w:name w:val="大标题 一、"/>
    <w:basedOn w:val="1"/>
    <w:qFormat/>
    <w:uiPriority w:val="0"/>
    <w:pPr>
      <w:widowControl/>
      <w:spacing w:line="500" w:lineRule="exact"/>
      <w:ind w:firstLine="720" w:firstLineChars="200"/>
    </w:pPr>
    <w:rPr>
      <w:rFonts w:ascii="Times New Roman" w:hAnsi="Times New Roman" w:eastAsia="仿宋_GB2312"/>
      <w:b/>
      <w:kern w:val="0"/>
      <w:sz w:val="24"/>
      <w:szCs w:val="20"/>
    </w:rPr>
  </w:style>
  <w:style w:type="paragraph" w:customStyle="1" w:styleId="107">
    <w:name w:val="xl13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0"/>
      <w:szCs w:val="20"/>
    </w:rPr>
  </w:style>
  <w:style w:type="paragraph" w:customStyle="1" w:styleId="10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9">
    <w:name w:val="xl70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b/>
      <w:bCs/>
      <w:kern w:val="0"/>
      <w:sz w:val="24"/>
      <w:szCs w:val="24"/>
    </w:rPr>
  </w:style>
  <w:style w:type="paragraph" w:customStyle="1" w:styleId="110">
    <w:name w:val="p23"/>
    <w:basedOn w:val="1"/>
    <w:qFormat/>
    <w:uiPriority w:val="0"/>
    <w:pPr>
      <w:widowControl/>
      <w:spacing w:before="120" w:after="60" w:line="500" w:lineRule="atLeast"/>
      <w:ind w:firstLine="420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111">
    <w:name w:val="p21"/>
    <w:basedOn w:val="1"/>
    <w:uiPriority w:val="0"/>
    <w:pPr>
      <w:widowControl/>
      <w:spacing w:before="120" w:after="60" w:line="500" w:lineRule="atLeast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112">
    <w:name w:val="列出段落21"/>
    <w:basedOn w:val="1"/>
    <w:uiPriority w:val="0"/>
    <w:pPr>
      <w:spacing w:line="500" w:lineRule="exact"/>
      <w:ind w:firstLine="420" w:firstLineChars="200"/>
    </w:pPr>
    <w:rPr>
      <w:rFonts w:ascii="Times New Roman" w:hAnsi="Times New Roman" w:eastAsia="仿宋_GB2312"/>
      <w:sz w:val="28"/>
      <w:szCs w:val="20"/>
    </w:rPr>
  </w:style>
  <w:style w:type="paragraph" w:customStyle="1" w:styleId="113">
    <w:name w:val="font5"/>
    <w:basedOn w:val="1"/>
    <w:qFormat/>
    <w:uiPriority w:val="0"/>
    <w:pPr>
      <w:widowControl/>
      <w:spacing w:before="100" w:beforeAutospacing="1" w:after="100" w:afterAutospacing="1" w:line="500" w:lineRule="exact"/>
      <w:ind w:firstLine="720" w:firstLineChars="200"/>
      <w:jc w:val="left"/>
    </w:pPr>
    <w:rPr>
      <w:rFonts w:ascii="宋体" w:hAnsi="宋体" w:eastAsia="仿宋_GB2312" w:cs="宋体"/>
      <w:kern w:val="0"/>
      <w:sz w:val="18"/>
      <w:szCs w:val="18"/>
    </w:rPr>
  </w:style>
  <w:style w:type="paragraph" w:customStyle="1" w:styleId="114">
    <w:name w:val="p24"/>
    <w:basedOn w:val="1"/>
    <w:uiPriority w:val="0"/>
    <w:pPr>
      <w:widowControl/>
      <w:spacing w:line="500" w:lineRule="atLeast"/>
      <w:ind w:firstLine="42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115">
    <w:name w:val="p15"/>
    <w:basedOn w:val="1"/>
    <w:qFormat/>
    <w:uiPriority w:val="0"/>
    <w:pPr>
      <w:widowControl/>
      <w:spacing w:line="500" w:lineRule="atLeast"/>
      <w:ind w:firstLine="42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16">
    <w:name w:val="修订1"/>
    <w:uiPriority w:val="0"/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customStyle="1" w:styleId="117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18">
    <w:name w:val="TOC 标题4"/>
    <w:basedOn w:val="4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customStyle="1" w:styleId="119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2"/>
    </w:rPr>
  </w:style>
  <w:style w:type="paragraph" w:customStyle="1" w:styleId="121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22">
    <w:name w:val="列出段落1"/>
    <w:basedOn w:val="1"/>
    <w:qFormat/>
    <w:uiPriority w:val="0"/>
    <w:pPr>
      <w:ind w:firstLine="420" w:firstLineChars="200"/>
    </w:pPr>
  </w:style>
  <w:style w:type="paragraph" w:customStyle="1" w:styleId="123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124">
    <w:name w:val="标题4"/>
    <w:basedOn w:val="1"/>
    <w:uiPriority w:val="0"/>
    <w:pPr>
      <w:spacing w:before="240" w:after="120" w:line="500" w:lineRule="exact"/>
      <w:ind w:firstLine="720" w:firstLineChars="200"/>
    </w:pPr>
    <w:rPr>
      <w:rFonts w:ascii="Times New Roman" w:hAnsi="Times New Roman" w:eastAsia="仿宋_GB2312" w:cs="Times New Roman"/>
      <w:sz w:val="28"/>
      <w:szCs w:val="20"/>
    </w:rPr>
  </w:style>
  <w:style w:type="paragraph" w:customStyle="1" w:styleId="125">
    <w:name w:val="xl7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left"/>
      <w:textAlignment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26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27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b/>
      <w:bCs/>
      <w:kern w:val="0"/>
      <w:sz w:val="24"/>
      <w:szCs w:val="24"/>
    </w:rPr>
  </w:style>
  <w:style w:type="paragraph" w:customStyle="1" w:styleId="128">
    <w:name w:val="p26"/>
    <w:basedOn w:val="1"/>
    <w:qFormat/>
    <w:uiPriority w:val="0"/>
    <w:pPr>
      <w:widowControl/>
      <w:spacing w:before="120" w:after="60" w:line="500" w:lineRule="atLeast"/>
      <w:ind w:firstLine="420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129">
    <w:name w:val="xl7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30">
    <w:name w:val="p20"/>
    <w:basedOn w:val="1"/>
    <w:qFormat/>
    <w:uiPriority w:val="0"/>
    <w:pPr>
      <w:widowControl/>
      <w:spacing w:before="120" w:after="60" w:line="500" w:lineRule="atLeast"/>
      <w:ind w:firstLine="420"/>
      <w:jc w:val="left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131">
    <w:name w:val="font7"/>
    <w:basedOn w:val="1"/>
    <w:qFormat/>
    <w:uiPriority w:val="0"/>
    <w:pPr>
      <w:widowControl/>
      <w:spacing w:before="100" w:beforeAutospacing="1" w:after="100" w:afterAutospacing="1" w:line="500" w:lineRule="exact"/>
      <w:ind w:firstLine="720" w:firstLineChars="200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132">
    <w:name w:val="TOC 标题2"/>
    <w:basedOn w:val="4"/>
    <w:next w:val="1"/>
    <w:qFormat/>
    <w:uiPriority w:val="0"/>
    <w:pPr>
      <w:widowControl/>
      <w:spacing w:before="240" w:after="0" w:line="259" w:lineRule="auto"/>
      <w:ind w:firstLine="720" w:firstLineChars="200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customStyle="1" w:styleId="133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34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b/>
      <w:bCs/>
      <w:kern w:val="0"/>
      <w:sz w:val="24"/>
      <w:szCs w:val="24"/>
    </w:rPr>
  </w:style>
  <w:style w:type="paragraph" w:customStyle="1" w:styleId="135">
    <w:name w:val="font6"/>
    <w:basedOn w:val="1"/>
    <w:qFormat/>
    <w:uiPriority w:val="0"/>
    <w:pPr>
      <w:widowControl/>
      <w:spacing w:before="100" w:beforeAutospacing="1" w:after="100" w:afterAutospacing="1" w:line="500" w:lineRule="exact"/>
      <w:ind w:firstLine="720" w:firstLineChars="200"/>
      <w:jc w:val="left"/>
    </w:pPr>
    <w:rPr>
      <w:rFonts w:ascii="宋体" w:hAnsi="宋体" w:eastAsia="仿宋_GB2312" w:cs="宋体"/>
      <w:kern w:val="0"/>
      <w:sz w:val="18"/>
      <w:szCs w:val="18"/>
    </w:rPr>
  </w:style>
  <w:style w:type="paragraph" w:customStyle="1" w:styleId="136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37">
    <w:name w:val="p0"/>
    <w:basedOn w:val="1"/>
    <w:qFormat/>
    <w:uiPriority w:val="0"/>
    <w:pPr>
      <w:widowControl/>
      <w:spacing w:line="500" w:lineRule="exact"/>
      <w:ind w:firstLine="420" w:firstLineChars="200"/>
    </w:pPr>
    <w:rPr>
      <w:rFonts w:eastAsia="仿宋_GB2312" w:cs="Calibri"/>
      <w:kern w:val="0"/>
      <w:sz w:val="28"/>
      <w:szCs w:val="28"/>
    </w:rPr>
  </w:style>
  <w:style w:type="paragraph" w:customStyle="1" w:styleId="138">
    <w:name w:val="xl80"/>
    <w:basedOn w:val="1"/>
    <w:qFormat/>
    <w:uiPriority w:val="0"/>
    <w:pPr>
      <w:widowControl/>
      <w:spacing w:before="100" w:beforeAutospacing="1" w:after="100" w:afterAutospacing="1" w:line="500" w:lineRule="exact"/>
      <w:ind w:firstLine="72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customStyle="1" w:styleId="139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40">
    <w:name w:val="TOC 标题3"/>
    <w:basedOn w:val="4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customStyle="1" w:styleId="141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b/>
      <w:bCs/>
      <w:kern w:val="0"/>
      <w:sz w:val="24"/>
      <w:szCs w:val="24"/>
    </w:rPr>
  </w:style>
  <w:style w:type="paragraph" w:customStyle="1" w:styleId="142">
    <w:name w:val="TOC 标题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143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00" w:lineRule="exact"/>
      <w:ind w:firstLine="720" w:firstLineChars="200"/>
      <w:jc w:val="center"/>
      <w:textAlignment w:val="center"/>
    </w:pPr>
    <w:rPr>
      <w:rFonts w:ascii="宋体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2035</Words>
  <Characters>2088</Characters>
  <Lines>15</Lines>
  <Paragraphs>4</Paragraphs>
  <TotalTime>32</TotalTime>
  <ScaleCrop>false</ScaleCrop>
  <LinksUpToDate>false</LinksUpToDate>
  <CharactersWithSpaces>2103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2017-10-27T03:01:00Z</dcterms:created>
  <dc:creator>梁园园</dc:creator>
  <cp:lastModifiedBy>Wan</cp:lastModifiedBy>
  <cp:lastPrinted>2021-04-30T08:36:00Z</cp:lastPrinted>
  <dcterms:modified xsi:type="dcterms:W3CDTF">2023-06-28T03:00:21Z</dcterms:modified>
  <dc:title>2016年江西省自然村通水泥路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1188BBF092724AAD80AE47514C51CBD1</vt:lpwstr>
  </property>
</Properties>
</file>